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112A" w14:textId="77777777" w:rsidR="000104C2" w:rsidRPr="00F7179A" w:rsidRDefault="000104C2" w:rsidP="000104C2">
      <w:pPr>
        <w:pStyle w:val="NormalWeb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b/>
          <w:color w:val="000000"/>
          <w:sz w:val="22"/>
          <w:szCs w:val="22"/>
          <w:lang w:val="en"/>
        </w:rPr>
        <w:t xml:space="preserve">SMART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stands </w:t>
      </w:r>
      <w:proofErr w:type="gramStart"/>
      <w:r w:rsidRPr="00F7179A">
        <w:rPr>
          <w:rFonts w:ascii="Arial" w:hAnsi="Arial" w:cs="Arial"/>
          <w:color w:val="000000"/>
          <w:sz w:val="22"/>
          <w:szCs w:val="22"/>
          <w:lang w:val="en"/>
        </w:rPr>
        <w:t>for:-</w:t>
      </w:r>
      <w:proofErr w:type="gramEnd"/>
    </w:p>
    <w:p w14:paraId="211A3CD2" w14:textId="77777777" w:rsidR="000104C2" w:rsidRPr="00D22FB9" w:rsidRDefault="000104C2" w:rsidP="000104C2">
      <w:pPr>
        <w:pStyle w:val="NormalWeb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069BFF7C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S is for Specific</w:t>
      </w:r>
    </w:p>
    <w:p w14:paraId="29A4FE8E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39C66481" w14:textId="6043C496" w:rsidR="000104C2" w:rsidRPr="00D22FB9" w:rsidRDefault="000104C2" w:rsidP="000104C2">
      <w:pPr>
        <w:pStyle w:val="NormalWeb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Unless objectives are clear,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the Council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ha</w:t>
      </w:r>
      <w:r>
        <w:rPr>
          <w:rFonts w:ascii="Arial" w:hAnsi="Arial" w:cs="Arial"/>
          <w:color w:val="000000"/>
          <w:sz w:val="22"/>
          <w:szCs w:val="22"/>
          <w:lang w:val="en"/>
        </w:rPr>
        <w:t>s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little chance of achieving them.</w:t>
      </w:r>
    </w:p>
    <w:p w14:paraId="0B0A7751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0" w:name="dcam-250293"/>
      <w:bookmarkEnd w:id="0"/>
    </w:p>
    <w:p w14:paraId="2B9018B9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M is for Measurable</w:t>
      </w:r>
    </w:p>
    <w:p w14:paraId="521130D2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788ACA4B" w14:textId="7339C56D" w:rsidR="000104C2" w:rsidRPr="00D22FB9" w:rsidRDefault="000104C2" w:rsidP="000104C2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>The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objectives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must be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capable of being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monitor</w:t>
      </w:r>
      <w:r>
        <w:rPr>
          <w:rFonts w:ascii="Arial" w:hAnsi="Arial" w:cs="Arial"/>
          <w:color w:val="000000"/>
          <w:sz w:val="22"/>
          <w:szCs w:val="22"/>
          <w:lang w:val="en"/>
        </w:rPr>
        <w:t>ed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and establishing </w:t>
      </w:r>
      <w:proofErr w:type="gramStart"/>
      <w:r w:rsidRPr="00D22FB9">
        <w:rPr>
          <w:rFonts w:ascii="Arial" w:hAnsi="Arial" w:cs="Arial"/>
          <w:color w:val="000000"/>
          <w:sz w:val="22"/>
          <w:szCs w:val="22"/>
          <w:lang w:val="en"/>
        </w:rPr>
        <w:t>whether or not</w:t>
      </w:r>
      <w:proofErr w:type="gramEnd"/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the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council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has met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them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7F7F8F8F" w14:textId="77777777" w:rsidR="000104C2" w:rsidRPr="00D22FB9" w:rsidRDefault="000104C2" w:rsidP="000104C2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Such measurements may be quantitative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or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qualitative.</w:t>
      </w:r>
    </w:p>
    <w:p w14:paraId="5BB36BF1" w14:textId="77777777" w:rsidR="000104C2" w:rsidRPr="00D22FB9" w:rsidRDefault="000104C2" w:rsidP="000104C2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>Potential ambiguities in the monitoring criteria should be identified and eliminated</w:t>
      </w:r>
      <w:r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0D40D44C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1" w:name="dcam-250294"/>
      <w:bookmarkEnd w:id="1"/>
    </w:p>
    <w:p w14:paraId="0B1D0FA0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A is for Achievable</w:t>
      </w:r>
    </w:p>
    <w:p w14:paraId="74ED2073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4802C5E0" w14:textId="37F35C10" w:rsidR="000104C2" w:rsidRPr="00D22FB9" w:rsidRDefault="000104C2" w:rsidP="000104C2">
      <w:pPr>
        <w:pStyle w:val="NormalWe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Easy-to-meet objectives are unlikely to stretch the </w:t>
      </w:r>
      <w:r>
        <w:rPr>
          <w:rFonts w:ascii="Arial" w:hAnsi="Arial" w:cs="Arial"/>
          <w:color w:val="000000"/>
          <w:sz w:val="22"/>
          <w:szCs w:val="22"/>
          <w:lang w:val="en"/>
        </w:rPr>
        <w:t>council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2D6E0402" w14:textId="77777777" w:rsidR="000104C2" w:rsidRPr="00D22FB9" w:rsidRDefault="000104C2" w:rsidP="000104C2">
      <w:pPr>
        <w:pStyle w:val="NormalWe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If objectives are too difficult to </w:t>
      </w:r>
      <w:proofErr w:type="gramStart"/>
      <w:r w:rsidRPr="00D22FB9">
        <w:rPr>
          <w:rFonts w:ascii="Arial" w:hAnsi="Arial" w:cs="Arial"/>
          <w:color w:val="000000"/>
          <w:sz w:val="22"/>
          <w:szCs w:val="22"/>
          <w:lang w:val="en"/>
        </w:rPr>
        <w:t>achieve</w:t>
      </w:r>
      <w:proofErr w:type="gramEnd"/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they can have a de-motivating effect.</w:t>
      </w:r>
    </w:p>
    <w:p w14:paraId="709C8E33" w14:textId="77777777" w:rsidR="000104C2" w:rsidRPr="00D22FB9" w:rsidRDefault="000104C2" w:rsidP="000104C2">
      <w:pPr>
        <w:pStyle w:val="NormalWe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Imposed objectives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also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tend to have a de-motivating effect.</w:t>
      </w:r>
    </w:p>
    <w:p w14:paraId="72B3B5D6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2" w:name="dcam-250295"/>
      <w:bookmarkEnd w:id="2"/>
    </w:p>
    <w:p w14:paraId="7353B6D8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R is for Realistic</w:t>
      </w:r>
    </w:p>
    <w:p w14:paraId="6D9A7015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58CAB9F5" w14:textId="7C0B8BB2" w:rsidR="000104C2" w:rsidRPr="00D22FB9" w:rsidRDefault="000104C2" w:rsidP="000104C2">
      <w:pPr>
        <w:pStyle w:val="NormalWe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Objectives should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be within the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council’s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capability</w:t>
      </w:r>
      <w:r>
        <w:rPr>
          <w:rFonts w:ascii="Arial" w:hAnsi="Arial" w:cs="Arial"/>
          <w:color w:val="000000"/>
          <w:sz w:val="22"/>
          <w:szCs w:val="22"/>
          <w:lang w:val="en"/>
        </w:rPr>
        <w:t>, potential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and control.</w:t>
      </w:r>
    </w:p>
    <w:p w14:paraId="4190B2A8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3" w:name="dcam-250296"/>
      <w:bookmarkEnd w:id="3"/>
    </w:p>
    <w:p w14:paraId="6722AF5F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T is for Time-framed</w:t>
      </w:r>
    </w:p>
    <w:p w14:paraId="38AEAF45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2086C927" w14:textId="77777777" w:rsidR="000104C2" w:rsidRPr="00D22FB9" w:rsidRDefault="000104C2" w:rsidP="000104C2">
      <w:pPr>
        <w:pStyle w:val="NormalWeb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>Dates for reviewing progress should be set and the objectives themselves should either have deadlines or relate to a particular period.</w:t>
      </w:r>
    </w:p>
    <w:p w14:paraId="211A6F04" w14:textId="77777777" w:rsidR="00293721" w:rsidRDefault="00293721"/>
    <w:sectPr w:rsidR="00293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B46"/>
    <w:multiLevelType w:val="multilevel"/>
    <w:tmpl w:val="5BF40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F2D9C"/>
    <w:multiLevelType w:val="multilevel"/>
    <w:tmpl w:val="C6788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44C64"/>
    <w:multiLevelType w:val="multilevel"/>
    <w:tmpl w:val="A1DAA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41970"/>
    <w:multiLevelType w:val="multilevel"/>
    <w:tmpl w:val="1A709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615A7"/>
    <w:multiLevelType w:val="multilevel"/>
    <w:tmpl w:val="D004E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C2"/>
    <w:rsid w:val="000104C2"/>
    <w:rsid w:val="002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EF69"/>
  <w15:chartTrackingRefBased/>
  <w15:docId w15:val="{B91CA298-F296-488A-9B63-6DBFD87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04C2"/>
    <w:pPr>
      <w:spacing w:after="300" w:line="312" w:lineRule="atLeast"/>
    </w:pPr>
    <w:rPr>
      <w:rFonts w:ascii="Verdana" w:hAnsi="Verdana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50A6D3DA-76AE-4913-98D4-28CFE25B8D72}"/>
</file>

<file path=customXml/itemProps2.xml><?xml version="1.0" encoding="utf-8"?>
<ds:datastoreItem xmlns:ds="http://schemas.openxmlformats.org/officeDocument/2006/customXml" ds:itemID="{09E7C9DB-9DDF-4CF4-8B80-A29405A9B737}"/>
</file>

<file path=customXml/itemProps3.xml><?xml version="1.0" encoding="utf-8"?>
<ds:datastoreItem xmlns:ds="http://schemas.openxmlformats.org/officeDocument/2006/customXml" ds:itemID="{48197445-2491-4B45-A1A2-0EA896209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1</cp:revision>
  <dcterms:created xsi:type="dcterms:W3CDTF">2021-09-28T10:29:00Z</dcterms:created>
  <dcterms:modified xsi:type="dcterms:W3CDTF">2021-09-28T10:31:00Z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